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0BC2" w14:textId="14D9F980" w:rsidR="006D2F98" w:rsidRPr="00231AFB" w:rsidRDefault="00231AFB">
      <w:pPr>
        <w:rPr>
          <w:b/>
          <w:sz w:val="56"/>
          <w:szCs w:val="56"/>
        </w:rPr>
      </w:pPr>
      <w:r w:rsidRPr="00231AFB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72A201D" wp14:editId="361ED718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AFB">
        <w:rPr>
          <w:b/>
          <w:sz w:val="56"/>
          <w:szCs w:val="56"/>
        </w:rPr>
        <w:t xml:space="preserve">Art </w:t>
      </w:r>
      <w:r w:rsidR="00722965">
        <w:rPr>
          <w:b/>
          <w:sz w:val="56"/>
          <w:szCs w:val="56"/>
        </w:rPr>
        <w:t>8 – Rotation</w:t>
      </w:r>
    </w:p>
    <w:p w14:paraId="1E0ED0CB" w14:textId="77777777" w:rsidR="00231AFB" w:rsidRDefault="00231AFB" w:rsidP="006F528C">
      <w:pPr>
        <w:ind w:left="2880"/>
      </w:pPr>
      <w:r>
        <w:t>Point Grey Secondary School</w:t>
      </w:r>
      <w:r w:rsidR="00F17CE6" w:rsidRPr="00F17CE6">
        <w:t xml:space="preserve"> </w:t>
      </w:r>
      <w:r w:rsidR="00F17CE6">
        <w:t>- Room 309</w:t>
      </w:r>
    </w:p>
    <w:p w14:paraId="396CC1E1" w14:textId="77777777" w:rsidR="00231AFB" w:rsidRDefault="00231AFB" w:rsidP="006F528C">
      <w:pPr>
        <w:ind w:left="2880"/>
      </w:pPr>
      <w:r>
        <w:t>Teacher: Ms. Heather Dodge</w:t>
      </w:r>
    </w:p>
    <w:p w14:paraId="1C56AF2E" w14:textId="77777777" w:rsidR="00231AFB" w:rsidRDefault="00231AFB" w:rsidP="006F528C">
      <w:pPr>
        <w:ind w:left="2880"/>
      </w:pPr>
      <w:r>
        <w:t xml:space="preserve">Email: </w:t>
      </w:r>
      <w:r w:rsidRPr="00231AFB">
        <w:t>hdodge@vsb.bc.ca</w:t>
      </w:r>
    </w:p>
    <w:p w14:paraId="448B3467" w14:textId="476E3AF3" w:rsidR="00231AFB" w:rsidRDefault="002C1DCF">
      <w:r>
        <w:t xml:space="preserve">          </w:t>
      </w:r>
      <w:bookmarkStart w:id="0" w:name="_GoBack"/>
      <w:bookmarkEnd w:id="0"/>
      <w:r>
        <w:t xml:space="preserve">PG Art Website: </w:t>
      </w:r>
      <w:r w:rsidRPr="002C1DCF">
        <w:t>https://pointgreydesign.weebly.com/</w:t>
      </w:r>
    </w:p>
    <w:p w14:paraId="2B663234" w14:textId="77777777" w:rsidR="002D37BE" w:rsidRDefault="002D37BE"/>
    <w:p w14:paraId="0E67DEF7" w14:textId="31CD2D97" w:rsidR="00AC7F6B" w:rsidRDefault="00231AFB">
      <w:r>
        <w:t xml:space="preserve">Art </w:t>
      </w:r>
      <w:r w:rsidR="00722965">
        <w:t>8</w:t>
      </w:r>
      <w:r>
        <w:t xml:space="preserve"> is </w:t>
      </w:r>
      <w:r w:rsidR="00722965">
        <w:t xml:space="preserve">an introductory </w:t>
      </w:r>
      <w:r>
        <w:t xml:space="preserve">studio arts course designed for students </w:t>
      </w:r>
      <w:r w:rsidR="00BF4477">
        <w:t xml:space="preserve">enrolled at Point Grey Secondary School. </w:t>
      </w:r>
      <w:r w:rsidR="00AC7F6B">
        <w:t>Th</w:t>
      </w:r>
      <w:r w:rsidR="00354DA1">
        <w:t xml:space="preserve">e course focuses on </w:t>
      </w:r>
      <w:r w:rsidR="00BF4477">
        <w:t xml:space="preserve">introducing students to the world of art, </w:t>
      </w:r>
      <w:r w:rsidR="00354DA1">
        <w:t>creating</w:t>
      </w:r>
      <w:r w:rsidR="00AC7F6B">
        <w:t xml:space="preserve"> artworks in pers</w:t>
      </w:r>
      <w:r w:rsidR="00354DA1">
        <w:t>onal and cultural contexts</w:t>
      </w:r>
      <w:r w:rsidR="00722965">
        <w:t>, and exploring art making techniques</w:t>
      </w:r>
      <w:r w:rsidR="00354DA1">
        <w:t>.</w:t>
      </w:r>
    </w:p>
    <w:p w14:paraId="7BCD626D" w14:textId="77777777" w:rsidR="00AC7F6B" w:rsidRDefault="00AC7F6B"/>
    <w:p w14:paraId="419A5B46" w14:textId="0FC30B9B" w:rsidR="00231AFB" w:rsidRPr="006F528C" w:rsidRDefault="00354D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Projects</w:t>
      </w:r>
    </w:p>
    <w:p w14:paraId="59AC55EF" w14:textId="77777777" w:rsidR="00231AFB" w:rsidRDefault="00231AFB"/>
    <w:p w14:paraId="436992EE" w14:textId="1D93F911" w:rsidR="00F17CE6" w:rsidRDefault="00354DA1">
      <w:r>
        <w:t>Students will complete assignments in drawing, painting, printmaking, ceramics, and sculpture. The emphasis is on skill development and personal expression</w:t>
      </w:r>
      <w:r w:rsidR="00E06499">
        <w:t>.</w:t>
      </w:r>
      <w:r w:rsidR="00CC3C32">
        <w:t xml:space="preserve"> Students will keep a sketchbook of images</w:t>
      </w:r>
      <w:r w:rsidR="00722965">
        <w:t>, lessons,</w:t>
      </w:r>
      <w:r w:rsidR="00CC3C32">
        <w:t xml:space="preserve"> and plans for projects.</w:t>
      </w:r>
    </w:p>
    <w:p w14:paraId="42B20B13" w14:textId="77777777" w:rsidR="006F528C" w:rsidRDefault="006F528C"/>
    <w:p w14:paraId="435FAE38" w14:textId="77777777" w:rsidR="00A216CB" w:rsidRDefault="0017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Required Materials</w:t>
      </w:r>
    </w:p>
    <w:p w14:paraId="48AB7DC6" w14:textId="77777777" w:rsidR="0017027D" w:rsidRDefault="0017027D">
      <w:pPr>
        <w:rPr>
          <w:b/>
        </w:rPr>
      </w:pPr>
    </w:p>
    <w:p w14:paraId="7604F030" w14:textId="0CE332C2" w:rsidR="0017027D" w:rsidRDefault="00722965">
      <w:r>
        <w:t>Materials will be provided to students in order to complete the assignments in this course</w:t>
      </w:r>
      <w:r w:rsidR="00E06499">
        <w:t>. All s</w:t>
      </w:r>
      <w:r w:rsidR="0017027D">
        <w:t>tude</w:t>
      </w:r>
      <w:r w:rsidR="00C641FC">
        <w:t xml:space="preserve">nts </w:t>
      </w:r>
      <w:r>
        <w:t>will be provided with a small sketchbook to complete their assignments in, and should bring a pencil and a white eraser to each class</w:t>
      </w:r>
      <w:r w:rsidR="000568D1">
        <w:t xml:space="preserve">. </w:t>
      </w:r>
    </w:p>
    <w:p w14:paraId="367F6AC8" w14:textId="77777777" w:rsidR="0017027D" w:rsidRDefault="0017027D"/>
    <w:p w14:paraId="45DBA12C" w14:textId="6A185C57" w:rsidR="009C423C" w:rsidRDefault="0017027D">
      <w:pPr>
        <w:rPr>
          <w:b/>
          <w:sz w:val="28"/>
          <w:szCs w:val="28"/>
        </w:rPr>
      </w:pPr>
      <w:r w:rsidRPr="001F49E4">
        <w:rPr>
          <w:b/>
          <w:sz w:val="28"/>
          <w:szCs w:val="28"/>
        </w:rPr>
        <w:t>ART MATERIALS SUPPLEMEN</w:t>
      </w:r>
      <w:r w:rsidR="001F49E4">
        <w:rPr>
          <w:b/>
          <w:sz w:val="28"/>
          <w:szCs w:val="28"/>
        </w:rPr>
        <w:t xml:space="preserve">T FEE: </w:t>
      </w:r>
      <w:r w:rsidR="00703774">
        <w:rPr>
          <w:b/>
          <w:sz w:val="28"/>
          <w:szCs w:val="28"/>
        </w:rPr>
        <w:t>$10</w:t>
      </w:r>
      <w:r w:rsidR="001F49E4">
        <w:rPr>
          <w:b/>
          <w:sz w:val="28"/>
          <w:szCs w:val="28"/>
        </w:rPr>
        <w:t xml:space="preserve"> Due by Sept.</w:t>
      </w:r>
      <w:r w:rsidRPr="001F49E4">
        <w:rPr>
          <w:b/>
          <w:sz w:val="28"/>
          <w:szCs w:val="28"/>
        </w:rPr>
        <w:t xml:space="preserve"> </w:t>
      </w:r>
      <w:r w:rsidR="001F49E4" w:rsidRPr="001F49E4">
        <w:rPr>
          <w:b/>
          <w:sz w:val="28"/>
          <w:szCs w:val="28"/>
        </w:rPr>
        <w:t>1</w:t>
      </w:r>
      <w:r w:rsidR="002C1DCF">
        <w:rPr>
          <w:b/>
          <w:sz w:val="28"/>
          <w:szCs w:val="28"/>
        </w:rPr>
        <w:t>2</w:t>
      </w:r>
      <w:r w:rsidR="001F49E4" w:rsidRPr="001F49E4">
        <w:rPr>
          <w:b/>
          <w:sz w:val="28"/>
          <w:szCs w:val="28"/>
          <w:vertAlign w:val="superscript"/>
        </w:rPr>
        <w:t>th</w:t>
      </w:r>
      <w:r w:rsidR="001F49E4" w:rsidRPr="001F49E4">
        <w:rPr>
          <w:b/>
          <w:sz w:val="28"/>
          <w:szCs w:val="28"/>
        </w:rPr>
        <w:t>, 201</w:t>
      </w:r>
      <w:r w:rsidR="002C1DCF">
        <w:rPr>
          <w:b/>
          <w:sz w:val="28"/>
          <w:szCs w:val="28"/>
        </w:rPr>
        <w:t>9</w:t>
      </w:r>
    </w:p>
    <w:p w14:paraId="15C2E66F" w14:textId="77777777" w:rsidR="0022794B" w:rsidRDefault="0022794B">
      <w:pPr>
        <w:rPr>
          <w:b/>
          <w:sz w:val="28"/>
          <w:szCs w:val="28"/>
        </w:rPr>
      </w:pPr>
    </w:p>
    <w:p w14:paraId="710EF4CE" w14:textId="77777777" w:rsidR="006F528C" w:rsidRPr="004C721E" w:rsidRDefault="004C721E">
      <w:pPr>
        <w:rPr>
          <w:b/>
          <w:sz w:val="28"/>
          <w:szCs w:val="28"/>
        </w:rPr>
      </w:pPr>
      <w:r w:rsidRPr="004C721E">
        <w:rPr>
          <w:b/>
          <w:sz w:val="28"/>
          <w:szCs w:val="28"/>
        </w:rPr>
        <w:t>Evaluation</w:t>
      </w:r>
    </w:p>
    <w:p w14:paraId="65D283C9" w14:textId="77777777" w:rsidR="004C721E" w:rsidRDefault="004C721E"/>
    <w:p w14:paraId="522926B7" w14:textId="351CC6DF" w:rsidR="004C721E" w:rsidRDefault="00354DA1">
      <w:r>
        <w:t xml:space="preserve">Attendance and </w:t>
      </w:r>
      <w:r w:rsidR="00C641FC">
        <w:t>class participation</w:t>
      </w:r>
      <w:r>
        <w:t xml:space="preserve"> are </w:t>
      </w:r>
      <w:r w:rsidR="0046130F">
        <w:t xml:space="preserve">very </w:t>
      </w:r>
      <w:r>
        <w:t xml:space="preserve">important in </w:t>
      </w:r>
      <w:r w:rsidR="004C721E">
        <w:t xml:space="preserve">Art </w:t>
      </w:r>
      <w:r w:rsidR="008353E4">
        <w:t>courses</w:t>
      </w:r>
      <w:r w:rsidR="0046130F">
        <w:t xml:space="preserve"> because it is difficult to make up studio time</w:t>
      </w:r>
      <w:r w:rsidR="004C721E">
        <w:t xml:space="preserve">. Students are expected to arrive on time for classes and events, and provide absence notes in the case of missed time. Students may be asked to make up </w:t>
      </w:r>
      <w:r w:rsidR="00C641FC">
        <w:t>absences during tutorial time, lunch, and after school</w:t>
      </w:r>
      <w:r w:rsidR="004C721E">
        <w:t xml:space="preserve">. </w:t>
      </w:r>
      <w:r w:rsidR="00A216CB">
        <w:t>When in the art studio, students are expected to be mentally and p</w:t>
      </w:r>
      <w:r w:rsidR="00C641FC">
        <w:t xml:space="preserve">hysically prepared and on task. Phones are not to be used in class. </w:t>
      </w:r>
      <w:r w:rsidR="00A216CB">
        <w:t xml:space="preserve">Projects and assignments must be submitted by their due dates, and each will be evaluated holistically with emphasis on skill development. </w:t>
      </w:r>
    </w:p>
    <w:p w14:paraId="0FBF09D5" w14:textId="77777777" w:rsidR="00A216CB" w:rsidRDefault="00A216CB"/>
    <w:p w14:paraId="39882291" w14:textId="77777777" w:rsidR="00A216CB" w:rsidRDefault="00A216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216CB" w14:paraId="4DFD6604" w14:textId="77777777" w:rsidTr="00A216CB">
        <w:tc>
          <w:tcPr>
            <w:tcW w:w="4428" w:type="dxa"/>
          </w:tcPr>
          <w:p w14:paraId="36A2D4D1" w14:textId="77777777" w:rsidR="00A216CB" w:rsidRDefault="00A216CB"/>
        </w:tc>
        <w:tc>
          <w:tcPr>
            <w:tcW w:w="4428" w:type="dxa"/>
          </w:tcPr>
          <w:p w14:paraId="1FCB1BFC" w14:textId="77777777" w:rsidR="00A216CB" w:rsidRPr="0017027D" w:rsidRDefault="00A216CB" w:rsidP="0017027D">
            <w:pPr>
              <w:jc w:val="center"/>
              <w:rPr>
                <w:b/>
              </w:rPr>
            </w:pPr>
            <w:r w:rsidRPr="0017027D">
              <w:rPr>
                <w:b/>
              </w:rPr>
              <w:t>Percentage of Term Mark</w:t>
            </w:r>
          </w:p>
        </w:tc>
      </w:tr>
      <w:tr w:rsidR="00A216CB" w14:paraId="3A10104D" w14:textId="77777777" w:rsidTr="00A216CB">
        <w:tc>
          <w:tcPr>
            <w:tcW w:w="4428" w:type="dxa"/>
          </w:tcPr>
          <w:p w14:paraId="0D3F8EA2" w14:textId="77777777" w:rsidR="00A216CB" w:rsidRDefault="00A216CB">
            <w:r>
              <w:t>Studio work ethic and participation</w:t>
            </w:r>
          </w:p>
        </w:tc>
        <w:tc>
          <w:tcPr>
            <w:tcW w:w="4428" w:type="dxa"/>
          </w:tcPr>
          <w:p w14:paraId="5A4F94E6" w14:textId="77777777" w:rsidR="00A216CB" w:rsidRDefault="0017027D" w:rsidP="0017027D">
            <w:pPr>
              <w:jc w:val="center"/>
            </w:pPr>
            <w:r>
              <w:t>20%</w:t>
            </w:r>
          </w:p>
        </w:tc>
      </w:tr>
      <w:tr w:rsidR="00A216CB" w14:paraId="072E40CA" w14:textId="77777777" w:rsidTr="00A216CB">
        <w:tc>
          <w:tcPr>
            <w:tcW w:w="4428" w:type="dxa"/>
          </w:tcPr>
          <w:p w14:paraId="154E1E29" w14:textId="77777777" w:rsidR="00A216CB" w:rsidRDefault="00A216CB">
            <w:r>
              <w:t>Assignments</w:t>
            </w:r>
          </w:p>
        </w:tc>
        <w:tc>
          <w:tcPr>
            <w:tcW w:w="4428" w:type="dxa"/>
          </w:tcPr>
          <w:p w14:paraId="70E7C99B" w14:textId="3617D55E" w:rsidR="00A216CB" w:rsidRDefault="00354DA1" w:rsidP="0017027D">
            <w:pPr>
              <w:jc w:val="center"/>
            </w:pPr>
            <w:r>
              <w:t>8</w:t>
            </w:r>
            <w:r w:rsidR="0017027D">
              <w:t>0%</w:t>
            </w:r>
          </w:p>
        </w:tc>
      </w:tr>
    </w:tbl>
    <w:p w14:paraId="13628F8F" w14:textId="77777777" w:rsidR="00231AFB" w:rsidRDefault="00231AFB"/>
    <w:sectPr w:rsidR="00231AFB" w:rsidSect="009C423C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AFB"/>
    <w:rsid w:val="000568D1"/>
    <w:rsid w:val="0017027D"/>
    <w:rsid w:val="001F49E4"/>
    <w:rsid w:val="0022794B"/>
    <w:rsid w:val="00230E66"/>
    <w:rsid w:val="00231AFB"/>
    <w:rsid w:val="002C1DCF"/>
    <w:rsid w:val="002D37BE"/>
    <w:rsid w:val="00354DA1"/>
    <w:rsid w:val="0046130F"/>
    <w:rsid w:val="004C721E"/>
    <w:rsid w:val="006D2F98"/>
    <w:rsid w:val="006F528C"/>
    <w:rsid w:val="00703774"/>
    <w:rsid w:val="00722965"/>
    <w:rsid w:val="0080129E"/>
    <w:rsid w:val="008353E4"/>
    <w:rsid w:val="009C423C"/>
    <w:rsid w:val="00A216CB"/>
    <w:rsid w:val="00AC7F6B"/>
    <w:rsid w:val="00B13766"/>
    <w:rsid w:val="00BF4477"/>
    <w:rsid w:val="00BF4756"/>
    <w:rsid w:val="00C641FC"/>
    <w:rsid w:val="00CC3C32"/>
    <w:rsid w:val="00CD15BE"/>
    <w:rsid w:val="00E06499"/>
    <w:rsid w:val="00EF188C"/>
    <w:rsid w:val="00F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CA95D"/>
  <w14:defaultImageDpi w14:val="300"/>
  <w15:docId w15:val="{A3707B05-DCB9-BD49-BC73-9152207C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A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F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1A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1443</Characters>
  <Application>Microsoft Office Word</Application>
  <DocSecurity>0</DocSecurity>
  <Lines>12</Lines>
  <Paragraphs>3</Paragraphs>
  <ScaleCrop>false</ScaleCrop>
  <Company>Vancouver School Board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Microsoft Office User</cp:lastModifiedBy>
  <cp:revision>7</cp:revision>
  <cp:lastPrinted>2018-09-04T16:19:00Z</cp:lastPrinted>
  <dcterms:created xsi:type="dcterms:W3CDTF">2017-09-22T04:15:00Z</dcterms:created>
  <dcterms:modified xsi:type="dcterms:W3CDTF">2019-07-23T17:47:00Z</dcterms:modified>
</cp:coreProperties>
</file>